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5B88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2067C4" w:rsidRPr="001E488F" w14:paraId="24AD1EC9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5ADF5855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454C8C3F" w14:textId="377906ED" w:rsidR="002067C4" w:rsidRPr="0007131A" w:rsidRDefault="001A61C3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</w:rPr>
              <w:t>ZAŠTITA PRIRODE</w:t>
            </w:r>
          </w:p>
        </w:tc>
      </w:tr>
      <w:tr w:rsidR="002067C4" w:rsidRPr="001E488F" w14:paraId="198517BE" w14:textId="77777777" w:rsidTr="00B3767F">
        <w:tc>
          <w:tcPr>
            <w:tcW w:w="3931" w:type="dxa"/>
            <w:shd w:val="clear" w:color="auto" w:fill="auto"/>
          </w:tcPr>
          <w:p w14:paraId="2082CCF4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54FD6E80" w14:textId="77A9F083" w:rsidR="002067C4" w:rsidRPr="0007131A" w:rsidRDefault="0023516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38228</w:t>
            </w:r>
          </w:p>
        </w:tc>
      </w:tr>
      <w:tr w:rsidR="002067C4" w:rsidRPr="001E488F" w14:paraId="503D6009" w14:textId="77777777" w:rsidTr="00B3767F">
        <w:tc>
          <w:tcPr>
            <w:tcW w:w="3931" w:type="dxa"/>
            <w:shd w:val="clear" w:color="auto" w:fill="auto"/>
          </w:tcPr>
          <w:p w14:paraId="21EC9570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C2DB31F" w14:textId="4A72CFC8" w:rsidR="002067C4" w:rsidRPr="0007131A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  <w:r w:rsidR="001A61C3" w:rsidRPr="0007131A">
              <w:rPr>
                <w:rFonts w:ascii="Cambria" w:hAnsi="Cambria" w:cs="Calibri"/>
                <w:sz w:val="20"/>
                <w:lang w:val="pl-PL"/>
              </w:rPr>
              <w:t xml:space="preserve"> – (Redovni)</w:t>
            </w:r>
          </w:p>
        </w:tc>
      </w:tr>
      <w:tr w:rsidR="002067C4" w:rsidRPr="001E488F" w14:paraId="2C24031B" w14:textId="77777777" w:rsidTr="00B3767F">
        <w:tc>
          <w:tcPr>
            <w:tcW w:w="3931" w:type="dxa"/>
            <w:shd w:val="clear" w:color="auto" w:fill="auto"/>
          </w:tcPr>
          <w:p w14:paraId="5D9A26D0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7DCFE8D4" w14:textId="793A7970" w:rsidR="002067C4" w:rsidRPr="0007131A" w:rsidRDefault="001A61C3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/>
                <w:sz w:val="20"/>
              </w:rPr>
              <w:t xml:space="preserve">Dr. sc. </w:t>
            </w:r>
            <w:r w:rsidRPr="0007131A">
              <w:rPr>
                <w:rFonts w:ascii="Cambria" w:hAnsi="Cambria" w:cs="Calibri"/>
                <w:sz w:val="20"/>
                <w:lang w:val="pl-PL"/>
              </w:rPr>
              <w:t>Zrinka Mesić, pred. dr.sc. Nina Popović, prof.v.š.</w:t>
            </w:r>
          </w:p>
        </w:tc>
      </w:tr>
      <w:tr w:rsidR="002067C4" w:rsidRPr="001E488F" w14:paraId="251EF279" w14:textId="77777777" w:rsidTr="00B3767F">
        <w:tc>
          <w:tcPr>
            <w:tcW w:w="3931" w:type="dxa"/>
          </w:tcPr>
          <w:p w14:paraId="7C97E079" w14:textId="77777777" w:rsidR="002067C4" w:rsidRPr="001E488F" w:rsidRDefault="002067C4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698B6E9A" w14:textId="556648BA" w:rsidR="002067C4" w:rsidRPr="0007131A" w:rsidRDefault="001A61C3" w:rsidP="002067C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/>
                <w:sz w:val="20"/>
              </w:rPr>
              <w:t>Dr.sc. Matija Franković, v.pred; dr.sc. Biljana Janev Hutinec, pred</w:t>
            </w:r>
          </w:p>
        </w:tc>
      </w:tr>
      <w:tr w:rsidR="001A61C3" w:rsidRPr="001E488F" w14:paraId="62D51E44" w14:textId="77777777" w:rsidTr="00B3767F">
        <w:tc>
          <w:tcPr>
            <w:tcW w:w="3931" w:type="dxa"/>
          </w:tcPr>
          <w:p w14:paraId="2F48CE58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1720DD43" w14:textId="4E334391" w:rsidR="001A61C3" w:rsidRPr="0007131A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</w:rPr>
              <w:t>5.0</w:t>
            </w:r>
          </w:p>
        </w:tc>
      </w:tr>
      <w:tr w:rsidR="001A61C3" w:rsidRPr="001E488F" w14:paraId="243AB526" w14:textId="77777777" w:rsidTr="00B3767F">
        <w:tc>
          <w:tcPr>
            <w:tcW w:w="3931" w:type="dxa"/>
          </w:tcPr>
          <w:p w14:paraId="24F7091F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3425ABC0" w14:textId="54C673F8" w:rsidR="001A61C3" w:rsidRPr="0007131A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</w:rPr>
              <w:t>IV</w:t>
            </w:r>
          </w:p>
        </w:tc>
      </w:tr>
      <w:tr w:rsidR="001A61C3" w:rsidRPr="001E488F" w14:paraId="7B1E7313" w14:textId="77777777" w:rsidTr="00B3767F">
        <w:tc>
          <w:tcPr>
            <w:tcW w:w="3931" w:type="dxa"/>
          </w:tcPr>
          <w:p w14:paraId="7B4448D2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05AA8E36" w14:textId="1905F448" w:rsidR="001A61C3" w:rsidRPr="0007131A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</w:rPr>
              <w:t>202</w:t>
            </w:r>
            <w:r w:rsidR="001178FA">
              <w:rPr>
                <w:rFonts w:ascii="Cambria" w:hAnsi="Cambria" w:cs="Calibri"/>
                <w:sz w:val="20"/>
              </w:rPr>
              <w:t>2/23</w:t>
            </w:r>
          </w:p>
        </w:tc>
      </w:tr>
      <w:tr w:rsidR="001A61C3" w:rsidRPr="001E488F" w14:paraId="37F8D17A" w14:textId="77777777" w:rsidTr="00B3767F">
        <w:tc>
          <w:tcPr>
            <w:tcW w:w="3931" w:type="dxa"/>
          </w:tcPr>
          <w:p w14:paraId="5A31885A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3948C6A1" w14:textId="1DFB56D8" w:rsidR="001A61C3" w:rsidRPr="0007131A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Calibri"/>
                <w:sz w:val="20"/>
              </w:rPr>
              <w:t>Geobotanika, Opća ekologija i zooekologija, Primjenjena zoologija 2</w:t>
            </w:r>
          </w:p>
        </w:tc>
      </w:tr>
      <w:tr w:rsidR="001A61C3" w:rsidRPr="001E488F" w14:paraId="62DBD765" w14:textId="77777777" w:rsidTr="00B3767F">
        <w:tc>
          <w:tcPr>
            <w:tcW w:w="3931" w:type="dxa"/>
          </w:tcPr>
          <w:p w14:paraId="5F88F7A1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2490D22D" w14:textId="07773A57" w:rsidR="001A61C3" w:rsidRPr="0007131A" w:rsidRDefault="0007131A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Engleski jezik</w:t>
            </w:r>
          </w:p>
        </w:tc>
      </w:tr>
      <w:tr w:rsidR="001A61C3" w:rsidRPr="001E488F" w14:paraId="5FD10956" w14:textId="77777777" w:rsidTr="00B3767F">
        <w:tc>
          <w:tcPr>
            <w:tcW w:w="3931" w:type="dxa"/>
          </w:tcPr>
          <w:p w14:paraId="26E32FBC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74AB044E" w14:textId="2D637552" w:rsidR="001A61C3" w:rsidRPr="0007131A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07131A">
              <w:rPr>
                <w:rFonts w:ascii="Cambria" w:hAnsi="Cambria" w:cs="Arial"/>
                <w:sz w:val="20"/>
                <w:lang w:eastAsia="hr-HR"/>
              </w:rPr>
              <w:t>Program kolegija osposobljuje studenta prepoznati temeljne odrednice konzervacijske biologije (zaštite prirode), bioraznolikosti na razini gene, populacija, vrsta, životnih zajednica, etička načela i sustav vrijednosti zaštite prirode, uzroke degradacije i gubljenja bioraznolikosti, te holističkog pristupa vrednovanju, zaštiti i očuvanju prirode.</w:t>
            </w:r>
          </w:p>
        </w:tc>
      </w:tr>
    </w:tbl>
    <w:p w14:paraId="716022BF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21F8EB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40D8B6AD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25708D8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5FFB06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3C28158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8CDF91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1A61C3" w:rsidRPr="001E488F" w14:paraId="5DF0E63B" w14:textId="77777777" w:rsidTr="0067056A">
        <w:trPr>
          <w:trHeight w:val="90"/>
          <w:jc w:val="center"/>
        </w:trPr>
        <w:tc>
          <w:tcPr>
            <w:tcW w:w="2271" w:type="dxa"/>
          </w:tcPr>
          <w:p w14:paraId="54E4D8D9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A5FDA0A" w14:textId="13D2F109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7A3CB055" w14:textId="1F1C9722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0545B301" w14:textId="02865D93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 xml:space="preserve">Prisustvo na predavanjima - </w:t>
            </w:r>
            <w:r w:rsidR="00DB21BA">
              <w:rPr>
                <w:rFonts w:ascii="Cambria" w:hAnsi="Cambria" w:cs="Calibri"/>
                <w:sz w:val="20"/>
              </w:rPr>
              <w:t>8</w:t>
            </w:r>
            <w:r w:rsidRPr="001A61C3"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  <w:tr w:rsidR="001A61C3" w:rsidRPr="001E488F" w14:paraId="6EA53B33" w14:textId="77777777" w:rsidTr="0067056A">
        <w:trPr>
          <w:jc w:val="center"/>
        </w:trPr>
        <w:tc>
          <w:tcPr>
            <w:tcW w:w="2271" w:type="dxa"/>
          </w:tcPr>
          <w:p w14:paraId="7DBD6076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2A98CF" w14:textId="63A39FEC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2E35267A" w14:textId="173B0F2E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4811D1AA" w14:textId="4FC22782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</w:tr>
      <w:tr w:rsidR="001A61C3" w:rsidRPr="001E488F" w14:paraId="129CEDCB" w14:textId="77777777" w:rsidTr="0067056A">
        <w:trPr>
          <w:jc w:val="center"/>
        </w:trPr>
        <w:tc>
          <w:tcPr>
            <w:tcW w:w="2271" w:type="dxa"/>
          </w:tcPr>
          <w:p w14:paraId="53DD0891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619E7206" w14:textId="543A203B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168937BC" w14:textId="17BDC25E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292BDBD3" w14:textId="31C38711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 xml:space="preserve">Prisustvo na vježbama - </w:t>
            </w:r>
            <w:r w:rsidR="00DB21BA">
              <w:rPr>
                <w:rFonts w:ascii="Cambria" w:hAnsi="Cambria" w:cs="Calibri"/>
                <w:sz w:val="20"/>
              </w:rPr>
              <w:t>8</w:t>
            </w:r>
            <w:r w:rsidR="005413FB">
              <w:rPr>
                <w:rFonts w:ascii="Cambria" w:hAnsi="Cambria" w:cs="Calibri"/>
                <w:sz w:val="20"/>
              </w:rPr>
              <w:t>0</w:t>
            </w:r>
            <w:r w:rsidRPr="001A61C3">
              <w:rPr>
                <w:rFonts w:ascii="Cambria" w:hAnsi="Cambria" w:cs="Calibri"/>
                <w:sz w:val="20"/>
              </w:rPr>
              <w:t xml:space="preserve">%, </w:t>
            </w:r>
          </w:p>
        </w:tc>
      </w:tr>
      <w:tr w:rsidR="001A61C3" w:rsidRPr="001E488F" w14:paraId="7EDCC7BE" w14:textId="77777777" w:rsidTr="0067056A">
        <w:trPr>
          <w:jc w:val="center"/>
        </w:trPr>
        <w:tc>
          <w:tcPr>
            <w:tcW w:w="2271" w:type="dxa"/>
          </w:tcPr>
          <w:p w14:paraId="295B4ACE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E51944F" w14:textId="63743D46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AB35B84" w14:textId="7D5F9D56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DCA8F00" w14:textId="5823F68F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</w:tr>
      <w:tr w:rsidR="001A61C3" w:rsidRPr="001E488F" w14:paraId="010AC0B6" w14:textId="77777777" w:rsidTr="0067056A">
        <w:trPr>
          <w:jc w:val="center"/>
        </w:trPr>
        <w:tc>
          <w:tcPr>
            <w:tcW w:w="2271" w:type="dxa"/>
          </w:tcPr>
          <w:p w14:paraId="76E7AE92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120FC45" w14:textId="76B6B1C6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14:paraId="597AA5D4" w14:textId="59CEF35C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14:paraId="513889C9" w14:textId="60A60362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 xml:space="preserve">Prisustvo na vježbama  - </w:t>
            </w:r>
            <w:r w:rsidR="00EB36D7">
              <w:rPr>
                <w:rFonts w:ascii="Cambria" w:hAnsi="Cambria" w:cs="Calibri"/>
                <w:sz w:val="20"/>
              </w:rPr>
              <w:t>10</w:t>
            </w:r>
            <w:r w:rsidRPr="001A61C3"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  <w:tr w:rsidR="001A61C3" w:rsidRPr="001E488F" w14:paraId="7DA84666" w14:textId="77777777" w:rsidTr="0067056A">
        <w:trPr>
          <w:jc w:val="center"/>
        </w:trPr>
        <w:tc>
          <w:tcPr>
            <w:tcW w:w="2271" w:type="dxa"/>
          </w:tcPr>
          <w:p w14:paraId="148FADAF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6706C274" w14:textId="067A28BC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095EC41B" w14:textId="17795D96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14:paraId="13960771" w14:textId="2607FA31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-</w:t>
            </w:r>
          </w:p>
        </w:tc>
      </w:tr>
      <w:tr w:rsidR="001A61C3" w:rsidRPr="001E488F" w14:paraId="5776A454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BA1BAC7" w14:textId="77777777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6874AB8" w14:textId="344656E4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2271" w:type="dxa"/>
            <w:shd w:val="clear" w:color="auto" w:fill="D9D9D9"/>
          </w:tcPr>
          <w:p w14:paraId="4F4A5A4C" w14:textId="1936E409" w:rsidR="001A61C3" w:rsidRPr="001A61C3" w:rsidRDefault="001A61C3" w:rsidP="001A61C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>75</w:t>
            </w:r>
          </w:p>
        </w:tc>
        <w:tc>
          <w:tcPr>
            <w:tcW w:w="2271" w:type="dxa"/>
            <w:shd w:val="clear" w:color="auto" w:fill="D9D9D9"/>
          </w:tcPr>
          <w:p w14:paraId="7276ED33" w14:textId="5C4D56E7" w:rsidR="001A61C3" w:rsidRP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A61C3">
              <w:rPr>
                <w:rFonts w:ascii="Cambria" w:hAnsi="Cambria" w:cs="Calibri"/>
                <w:sz w:val="20"/>
              </w:rPr>
              <w:t xml:space="preserve">Prisustvo na nastavi - </w:t>
            </w:r>
            <w:r w:rsidR="00DB21BA">
              <w:rPr>
                <w:rFonts w:ascii="Cambria" w:hAnsi="Cambria" w:cs="Calibri"/>
                <w:sz w:val="20"/>
              </w:rPr>
              <w:t>8</w:t>
            </w:r>
            <w:r w:rsidRPr="001A61C3">
              <w:rPr>
                <w:rFonts w:ascii="Cambria" w:hAnsi="Cambria" w:cs="Calibri"/>
                <w:sz w:val="20"/>
              </w:rPr>
              <w:t xml:space="preserve">0%, </w:t>
            </w:r>
          </w:p>
        </w:tc>
      </w:tr>
    </w:tbl>
    <w:p w14:paraId="7D8B0C72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A695AC3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484"/>
        <w:gridCol w:w="1980"/>
      </w:tblGrid>
      <w:tr w:rsidR="00263649" w:rsidRPr="001E488F" w14:paraId="73981A4C" w14:textId="77777777" w:rsidTr="002A73C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16CBD3A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2483FF0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76DB299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D8AB8D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233A248E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484" w:type="dxa"/>
            <w:shd w:val="pct15" w:color="auto" w:fill="auto"/>
          </w:tcPr>
          <w:p w14:paraId="0899176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980" w:type="dxa"/>
            <w:shd w:val="pct15" w:color="auto" w:fill="auto"/>
          </w:tcPr>
          <w:p w14:paraId="7422BC2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1A61C3" w:rsidRPr="001E488F" w14:paraId="713CA475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D35CD6C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166CCC" w14:textId="01EA05C6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I1:</w:t>
            </w:r>
            <w:r>
              <w:rPr>
                <w:rFonts w:ascii="Times New Roman" w:hAnsi="Times New Roman"/>
                <w:sz w:val="20"/>
              </w:rPr>
              <w:t xml:space="preserve"> Objasniti temeljne paradigme konzervacijske biologije</w:t>
            </w:r>
          </w:p>
        </w:tc>
        <w:tc>
          <w:tcPr>
            <w:tcW w:w="2484" w:type="dxa"/>
            <w:shd w:val="clear" w:color="auto" w:fill="auto"/>
          </w:tcPr>
          <w:p w14:paraId="6B58894D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0932C2C7" w14:textId="505C5101" w:rsidR="001A61C3" w:rsidRDefault="0007131A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u w:val="single"/>
                <w:lang w:val="pl-PL"/>
              </w:rPr>
              <w:t xml:space="preserve">Ocjenski bodovi </w:t>
            </w:r>
            <w:r w:rsidR="001A61C3">
              <w:rPr>
                <w:rFonts w:ascii="Cambria" w:hAnsi="Cambria" w:cs="Calibri"/>
                <w:sz w:val="20"/>
                <w:u w:val="single"/>
                <w:lang w:val="pl-PL"/>
              </w:rPr>
              <w:t>studenata tijekom nastave</w:t>
            </w:r>
            <w:r w:rsidR="001A61C3">
              <w:rPr>
                <w:rFonts w:ascii="Cambria" w:hAnsi="Cambria" w:cs="Calibri"/>
                <w:sz w:val="20"/>
                <w:lang w:val="pl-PL"/>
              </w:rPr>
              <w:t>:</w:t>
            </w:r>
          </w:p>
          <w:p w14:paraId="7B67138C" w14:textId="77777777" w:rsidR="001A61C3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Prisustvo i aktivnost studenta na nastavi: </w:t>
            </w:r>
          </w:p>
          <w:p w14:paraId="3C65D819" w14:textId="77777777" w:rsidR="001A61C3" w:rsidRDefault="001A61C3" w:rsidP="001A61C3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u w:val="single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 xml:space="preserve"> -  10 bodova</w:t>
            </w:r>
          </w:p>
          <w:p w14:paraId="2A2002D6" w14:textId="77777777" w:rsidR="001A61C3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Seminarski rad</w:t>
            </w:r>
          </w:p>
          <w:p w14:paraId="291997B9" w14:textId="2F98805F" w:rsidR="001A61C3" w:rsidRDefault="001A61C3" w:rsidP="001A61C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5" w:hanging="142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="001178FA">
              <w:rPr>
                <w:rFonts w:ascii="Cambria" w:hAnsi="Cambria" w:cs="Calibri"/>
                <w:sz w:val="20"/>
                <w:lang w:val="it-IT"/>
              </w:rPr>
              <w:t>30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bodova </w:t>
            </w:r>
          </w:p>
          <w:p w14:paraId="55DE4EBA" w14:textId="77777777" w:rsidR="001A61C3" w:rsidRDefault="001A61C3" w:rsidP="001A61C3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u w:val="single"/>
                <w:lang w:val="it-IT"/>
              </w:rPr>
              <w:t>Završni ispit:</w:t>
            </w:r>
          </w:p>
          <w:p w14:paraId="4C7F0A17" w14:textId="05C90550" w:rsidR="001A61C3" w:rsidRDefault="001A61C3" w:rsidP="001A61C3">
            <w:pPr>
              <w:autoSpaceDE w:val="0"/>
              <w:autoSpaceDN w:val="0"/>
              <w:adjustRightInd w:val="0"/>
              <w:ind w:left="33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Pismeni ispit                                                       -  </w:t>
            </w:r>
            <w:r w:rsidR="001178FA">
              <w:rPr>
                <w:rFonts w:ascii="Cambria" w:hAnsi="Cambria" w:cs="Calibri"/>
                <w:sz w:val="20"/>
                <w:lang w:val="it-IT"/>
              </w:rPr>
              <w:t>45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bodova</w:t>
            </w:r>
          </w:p>
          <w:p w14:paraId="40B2EA00" w14:textId="58FF9E9A" w:rsidR="001A61C3" w:rsidRDefault="001A61C3" w:rsidP="001A61C3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Usmeni ispit:</w:t>
            </w:r>
            <w:r>
              <w:rPr>
                <w:rFonts w:ascii="Cambria" w:hAnsi="Cambria" w:cs="Calibri"/>
                <w:sz w:val="20"/>
                <w:u w:val="single"/>
                <w:lang w:val="it-IT"/>
              </w:rPr>
              <w:t xml:space="preserve">                                                       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-   </w:t>
            </w:r>
            <w:r w:rsidR="001178FA">
              <w:rPr>
                <w:rFonts w:ascii="Cambria" w:hAnsi="Cambria" w:cs="Calibri"/>
                <w:sz w:val="20"/>
                <w:lang w:val="it-IT"/>
              </w:rPr>
              <w:t>15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bodova</w:t>
            </w:r>
            <w:r>
              <w:rPr>
                <w:rFonts w:ascii="Cambria" w:hAnsi="Cambria" w:cs="Calibri"/>
                <w:sz w:val="20"/>
                <w:u w:val="single"/>
                <w:lang w:val="it-IT"/>
              </w:rPr>
              <w:t xml:space="preserve">     </w:t>
            </w:r>
          </w:p>
          <w:p w14:paraId="3E983BD8" w14:textId="17894BEF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61C3" w:rsidRPr="001E488F" w14:paraId="44E4EEB2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E7E1849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676850F" w14:textId="423B37C9" w:rsidR="001A61C3" w:rsidRPr="001E488F" w:rsidRDefault="001A61C3" w:rsidP="001A61C3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Times New Roman" w:hAnsi="Times New Roman"/>
                <w:sz w:val="20"/>
              </w:rPr>
              <w:t xml:space="preserve"> Objasniti etičke zasade zaštite prirode i pridružiti im vrijednosni sustav </w:t>
            </w:r>
          </w:p>
        </w:tc>
        <w:tc>
          <w:tcPr>
            <w:tcW w:w="2484" w:type="dxa"/>
            <w:shd w:val="clear" w:color="auto" w:fill="auto"/>
          </w:tcPr>
          <w:p w14:paraId="0BDB5071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77A9B72B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61C3" w:rsidRPr="001E488F" w14:paraId="5F9CB101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A60918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5B79CD0" w14:textId="1E3F373A" w:rsidR="001A61C3" w:rsidRPr="001E488F" w:rsidRDefault="001A61C3" w:rsidP="001A61C3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Objasniti glavne pojmove zaštite prirode i njihove definicije</w:t>
            </w:r>
          </w:p>
        </w:tc>
        <w:tc>
          <w:tcPr>
            <w:tcW w:w="2484" w:type="dxa"/>
            <w:shd w:val="clear" w:color="auto" w:fill="auto"/>
          </w:tcPr>
          <w:p w14:paraId="700788CA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C17942F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61C3" w:rsidRPr="001E488F" w14:paraId="38413EE7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3F5CCA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ED77AAA" w14:textId="1626EB10" w:rsidR="001A61C3" w:rsidRPr="001E488F" w:rsidRDefault="001A61C3" w:rsidP="001A61C3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Times New Roman" w:hAnsi="Times New Roman"/>
                <w:sz w:val="20"/>
              </w:rPr>
              <w:t xml:space="preserve"> Razlikovati glavne probleme zaštite i očuvanja bioraznolikosti na razini gena, populacija, vrsta i životnih zajednica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1B8997F6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89787CB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61C3" w:rsidRPr="001E488F" w14:paraId="06B009F5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A16FAB0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E9BF274" w14:textId="2656D284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Times New Roman" w:hAnsi="Times New Roman"/>
                <w:sz w:val="20"/>
              </w:rPr>
              <w:t xml:space="preserve"> Upotrijebiti jednostavne metode i tehnike za ocjenu stanja biološke raznolikosti</w:t>
            </w:r>
          </w:p>
        </w:tc>
        <w:tc>
          <w:tcPr>
            <w:tcW w:w="2484" w:type="dxa"/>
            <w:shd w:val="clear" w:color="auto" w:fill="auto"/>
          </w:tcPr>
          <w:p w14:paraId="5FB10EAD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68CE814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61C3" w:rsidRPr="001E488F" w14:paraId="5EA5ACE9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7AA272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DB6A9DC" w14:textId="2DB0ACF9" w:rsidR="001A61C3" w:rsidRPr="001E488F" w:rsidRDefault="001A61C3" w:rsidP="001A61C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Times New Roman" w:hAnsi="Times New Roman"/>
                <w:sz w:val="20"/>
              </w:rPr>
              <w:t xml:space="preserve"> Razumjeti različite upravljačke opcije u zaštiti prirode</w:t>
            </w:r>
          </w:p>
        </w:tc>
        <w:tc>
          <w:tcPr>
            <w:tcW w:w="2484" w:type="dxa"/>
            <w:shd w:val="clear" w:color="auto" w:fill="auto"/>
          </w:tcPr>
          <w:p w14:paraId="239F2A7A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2C2D3DB9" w14:textId="77777777" w:rsidR="001A61C3" w:rsidRPr="001E488F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6E5B1103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4E744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2E8063" w14:textId="07707D2A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I7:</w:t>
            </w:r>
            <w:r w:rsidR="00E72ECD" w:rsidRPr="00E72ECD">
              <w:rPr>
                <w:rFonts w:ascii="Cambria" w:hAnsi="Cambria" w:cs="Calibri"/>
                <w:bCs/>
                <w:sz w:val="20"/>
                <w:lang w:val="hr-HR"/>
              </w:rPr>
              <w:t>Prepoznati moguće utjecaje i ugroze na biološku raznolikost</w:t>
            </w:r>
            <w:r w:rsidR="00E72ECD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1DFFFEE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0E1B7F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BED23F2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6A8863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A31E789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484" w:type="dxa"/>
            <w:shd w:val="clear" w:color="auto" w:fill="auto"/>
          </w:tcPr>
          <w:p w14:paraId="678C60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F690B8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D8F4E84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388E13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533EC5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484" w:type="dxa"/>
            <w:shd w:val="clear" w:color="auto" w:fill="auto"/>
          </w:tcPr>
          <w:p w14:paraId="03FDBF4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89F2D0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74D265D4" w14:textId="77777777" w:rsidTr="002A73C9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DC40A2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4C638BC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484" w:type="dxa"/>
            <w:shd w:val="clear" w:color="auto" w:fill="auto"/>
          </w:tcPr>
          <w:p w14:paraId="337B517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CF16C3F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78EDB7A" w14:textId="77777777" w:rsidTr="002A73C9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4699780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477" w:type="dxa"/>
            <w:gridSpan w:val="2"/>
          </w:tcPr>
          <w:p w14:paraId="54B21952" w14:textId="1D2152A0" w:rsidR="001A61C3" w:rsidRDefault="001A61C3" w:rsidP="001A61C3">
            <w:r>
              <w:rPr>
                <w:rFonts w:ascii="Cambria" w:hAnsi="Cambria" w:cs="Calibri"/>
                <w:b/>
                <w:sz w:val="20"/>
                <w:lang w:val="hr-HR"/>
              </w:rPr>
              <w:t>ili alternativno formiranje konačne  ocjene</w:t>
            </w:r>
            <w:r>
              <w:t xml:space="preserve">: I1 </w:t>
            </w:r>
            <w:r w:rsidR="00CB318C">
              <w:t>–</w:t>
            </w:r>
            <w:r>
              <w:t xml:space="preserve"> I</w:t>
            </w:r>
            <w:r w:rsidR="00CB318C">
              <w:t>7</w:t>
            </w:r>
          </w:p>
          <w:p w14:paraId="79695EEB" w14:textId="77777777" w:rsidR="001A61C3" w:rsidRDefault="001A61C3" w:rsidP="001A61C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Prisustvo i aktivnost studenta na nastavi: 10 bodova</w:t>
            </w:r>
          </w:p>
          <w:p w14:paraId="5A6B546E" w14:textId="665B97B7" w:rsidR="001A61C3" w:rsidRDefault="001A61C3" w:rsidP="001A61C3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Konačni pismeni ispit (I1, I2, I3, I4, I5, I6): </w:t>
            </w:r>
            <w:r w:rsidR="00CB318C">
              <w:rPr>
                <w:rFonts w:ascii="Cambria" w:hAnsi="Cambria" w:cs="Calibri"/>
                <w:sz w:val="20"/>
                <w:lang w:val="hr-HR"/>
              </w:rPr>
              <w:t>7</w:t>
            </w:r>
            <w:r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14:paraId="6292F1ED" w14:textId="18CDD51A" w:rsidR="001A61C3" w:rsidRDefault="00CB318C" w:rsidP="001A61C3">
            <w:pPr>
              <w:tabs>
                <w:tab w:val="left" w:pos="291"/>
              </w:tabs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Seminarski rad i terenske vježbe</w:t>
            </w:r>
            <w:r w:rsidR="001A61C3"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1A61C3">
              <w:rPr>
                <w:rFonts w:ascii="Cambria" w:hAnsi="Cambria" w:cs="Calibri"/>
                <w:sz w:val="20"/>
                <w:lang w:val="hr-HR"/>
              </w:rPr>
              <w:t>0 bodova</w:t>
            </w:r>
          </w:p>
          <w:p w14:paraId="32FE8417" w14:textId="77777777" w:rsidR="00263649" w:rsidRPr="001E488F" w:rsidRDefault="00263649" w:rsidP="001A61C3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80" w:type="dxa"/>
          </w:tcPr>
          <w:p w14:paraId="691E3973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458A95B7" w14:textId="77777777" w:rsidTr="002A73C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4E86A3F9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1E4D5A55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457" w:type="dxa"/>
            <w:gridSpan w:val="3"/>
            <w:shd w:val="clear" w:color="auto" w:fill="auto"/>
          </w:tcPr>
          <w:p w14:paraId="06CA6F93" w14:textId="43CD8169" w:rsidR="00E72ECD" w:rsidRDefault="00E72ECD" w:rsidP="00E72EC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72ECD">
              <w:rPr>
                <w:rFonts w:ascii="Cambria" w:hAnsi="Cambria" w:cs="Calibri"/>
                <w:sz w:val="20"/>
                <w:lang w:val="hr-HR"/>
              </w:rPr>
              <w:t xml:space="preserve">Student će moći primijeniti stečena znanja za </w:t>
            </w:r>
            <w:r w:rsidRPr="00E72ECD">
              <w:rPr>
                <w:rFonts w:ascii="Times New Roman" w:hAnsi="Times New Roman"/>
                <w:sz w:val="20"/>
                <w:lang w:val="hr-HR"/>
              </w:rPr>
              <w:t>razlikovanje glavnih problema zaštite i očuvanja bioraznolikosti kao i koristiti jednostavne metode i tehnike za ocjenu stanja biološke raznolikosti te razumjeti različite upravljačke opcija u zaštiti prirode</w:t>
            </w:r>
            <w:r w:rsidRPr="00E72ECD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14:paraId="188F1E50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09E5F39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046"/>
      </w:tblGrid>
      <w:tr w:rsidR="00E72ECD" w:rsidRPr="001E488F" w14:paraId="66673A0B" w14:textId="77777777" w:rsidTr="002A73C9">
        <w:trPr>
          <w:trHeight w:val="240"/>
        </w:trPr>
        <w:tc>
          <w:tcPr>
            <w:tcW w:w="2399" w:type="dxa"/>
            <w:shd w:val="clear" w:color="auto" w:fill="D9D9D9"/>
          </w:tcPr>
          <w:p w14:paraId="06B8146F" w14:textId="77777777" w:rsidR="00E72ECD" w:rsidRPr="001E488F" w:rsidRDefault="00E72ECD" w:rsidP="00E7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046" w:type="dxa"/>
            <w:shd w:val="clear" w:color="auto" w:fill="auto"/>
          </w:tcPr>
          <w:p w14:paraId="5EF48A37" w14:textId="4400A458" w:rsidR="00E72ECD" w:rsidRPr="001E488F" w:rsidRDefault="00E72ECD" w:rsidP="00E7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Prisustvo na predavanjima i vježbama. Odrađene vježbe na terenskoj nastavi. </w:t>
            </w:r>
          </w:p>
        </w:tc>
      </w:tr>
      <w:tr w:rsidR="00E72ECD" w:rsidRPr="001E488F" w14:paraId="05585D50" w14:textId="77777777" w:rsidTr="002A73C9">
        <w:tc>
          <w:tcPr>
            <w:tcW w:w="2399" w:type="dxa"/>
            <w:shd w:val="clear" w:color="auto" w:fill="D9D9D9"/>
          </w:tcPr>
          <w:p w14:paraId="212A9E93" w14:textId="77777777" w:rsidR="00E72ECD" w:rsidRPr="001E488F" w:rsidRDefault="00E72ECD" w:rsidP="00E7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046" w:type="dxa"/>
            <w:shd w:val="clear" w:color="auto" w:fill="auto"/>
          </w:tcPr>
          <w:p w14:paraId="7B123A6D" w14:textId="377175A4" w:rsidR="00E72ECD" w:rsidRPr="001E488F" w:rsidRDefault="00E72ECD" w:rsidP="00E72EC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14:paraId="010911ED" w14:textId="77777777" w:rsidTr="002A73C9">
        <w:tc>
          <w:tcPr>
            <w:tcW w:w="2399" w:type="dxa"/>
            <w:shd w:val="clear" w:color="auto" w:fill="D9D9D9"/>
          </w:tcPr>
          <w:p w14:paraId="2A008754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046" w:type="dxa"/>
          </w:tcPr>
          <w:p w14:paraId="71545D0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4C80F81B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ABB10A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57BBA2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36A0527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F87735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4A60DCF2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540154B0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579"/>
      </w:tblGrid>
      <w:tr w:rsidR="00AC1CDA" w:rsidRPr="001E488F" w14:paraId="688A65EF" w14:textId="77777777" w:rsidTr="002A73C9">
        <w:trPr>
          <w:cantSplit/>
          <w:trHeight w:val="609"/>
        </w:trPr>
        <w:tc>
          <w:tcPr>
            <w:tcW w:w="9445" w:type="dxa"/>
            <w:gridSpan w:val="6"/>
            <w:shd w:val="clear" w:color="auto" w:fill="F3F3F3"/>
          </w:tcPr>
          <w:p w14:paraId="521AC87E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004CBF1" w14:textId="77777777" w:rsidTr="002A73C9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20756BB3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53B17EC1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5B588BF3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6EFDE14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1CB9937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165A977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2C709CC6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773B1F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579" w:type="dxa"/>
            <w:shd w:val="clear" w:color="auto" w:fill="F3F3F3"/>
          </w:tcPr>
          <w:p w14:paraId="323F434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3FEE8AE3" w14:textId="77777777" w:rsidTr="002A73C9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1310AB87" w14:textId="23D301E8" w:rsidR="00895FEB" w:rsidRPr="001E488F" w:rsidRDefault="006A2247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  <w:r w:rsidR="006D527A">
              <w:rPr>
                <w:rFonts w:ascii="Cambria" w:hAnsi="Cambria"/>
                <w:b/>
                <w:sz w:val="20"/>
                <w:lang w:val="hr-HR" w:eastAsia="hr-HR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14:paraId="01911EC2" w14:textId="340539A1" w:rsidR="00895FEB" w:rsidRPr="001E488F" w:rsidRDefault="001A61C3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  <w:r w:rsidR="00B0477A">
              <w:rPr>
                <w:rFonts w:ascii="Cambria" w:hAnsi="Cambria"/>
                <w:b/>
                <w:sz w:val="20"/>
                <w:lang w:val="hr-HR" w:eastAsia="hr-HR"/>
              </w:rPr>
              <w:t>,5</w:t>
            </w:r>
          </w:p>
        </w:tc>
        <w:tc>
          <w:tcPr>
            <w:tcW w:w="1115" w:type="dxa"/>
            <w:shd w:val="clear" w:color="auto" w:fill="auto"/>
          </w:tcPr>
          <w:p w14:paraId="37559B3F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6A317E27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07C1814D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579" w:type="dxa"/>
            <w:shd w:val="clear" w:color="auto" w:fill="auto"/>
          </w:tcPr>
          <w:p w14:paraId="258A265D" w14:textId="2796350D" w:rsidR="00895FEB" w:rsidRPr="001E488F" w:rsidRDefault="006A2247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</w:tr>
      <w:tr w:rsidR="00AC1CDA" w:rsidRPr="001E488F" w14:paraId="4FAA3C9D" w14:textId="77777777" w:rsidTr="002A73C9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3D52FCC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33B868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447DEF4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2E50739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123" w:type="dxa"/>
            <w:gridSpan w:val="2"/>
            <w:shd w:val="clear" w:color="auto" w:fill="F3F3F3"/>
          </w:tcPr>
          <w:p w14:paraId="5F6F6608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13091ADE" w14:textId="77777777" w:rsidTr="002A73C9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50E4289A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5BF6866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B8F94FC" w14:textId="3D1D04B1" w:rsidR="00895FEB" w:rsidRPr="001E488F" w:rsidRDefault="00F30E75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14:paraId="6E53406A" w14:textId="1D49D8A3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123" w:type="dxa"/>
            <w:gridSpan w:val="2"/>
            <w:shd w:val="clear" w:color="auto" w:fill="auto"/>
          </w:tcPr>
          <w:p w14:paraId="0ADB1D8B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5F58610E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C904E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205"/>
      </w:tblGrid>
      <w:tr w:rsidR="000D20CB" w:rsidRPr="001E488F" w14:paraId="199014F4" w14:textId="77777777" w:rsidTr="002A73C9">
        <w:tc>
          <w:tcPr>
            <w:tcW w:w="851" w:type="dxa"/>
            <w:shd w:val="pct15" w:color="auto" w:fill="auto"/>
          </w:tcPr>
          <w:p w14:paraId="2731733B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2F1E65B1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205" w:type="dxa"/>
            <w:shd w:val="pct15" w:color="auto" w:fill="auto"/>
          </w:tcPr>
          <w:p w14:paraId="3C30072D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0477A" w:rsidRPr="001E488F" w14:paraId="0FC980C8" w14:textId="77777777" w:rsidTr="002A73C9">
        <w:tc>
          <w:tcPr>
            <w:tcW w:w="851" w:type="dxa"/>
          </w:tcPr>
          <w:p w14:paraId="478092AE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2A880656" w14:textId="68B65399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Povijest i osobitosti zaštite prirode – I1</w:t>
            </w:r>
          </w:p>
        </w:tc>
        <w:tc>
          <w:tcPr>
            <w:tcW w:w="4205" w:type="dxa"/>
          </w:tcPr>
          <w:p w14:paraId="3F67E503" w14:textId="09533189" w:rsidR="00B0477A" w:rsidRPr="00A32669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utjecaja zahvata na ekološku mrežu – postupak ocjene prihvatljivosti zahvata – I1, I2, I3</w:t>
            </w:r>
          </w:p>
        </w:tc>
      </w:tr>
      <w:tr w:rsidR="00B0477A" w:rsidRPr="001E488F" w14:paraId="161ED82D" w14:textId="77777777" w:rsidTr="002A73C9">
        <w:tc>
          <w:tcPr>
            <w:tcW w:w="851" w:type="dxa"/>
          </w:tcPr>
          <w:p w14:paraId="405E2038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7606DA95" w14:textId="3115CE4F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Etika i vrijednosni sustav u zaštiti prirode – I2</w:t>
            </w:r>
          </w:p>
        </w:tc>
        <w:tc>
          <w:tcPr>
            <w:tcW w:w="4205" w:type="dxa"/>
          </w:tcPr>
          <w:p w14:paraId="7FFC88F3" w14:textId="3E97232D" w:rsidR="00B0477A" w:rsidRPr="00A32669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Analiza lokacije zahvata – izgradnja MaHE "Korana 1" – Karlovac – I4, I5</w:t>
            </w:r>
            <w:r w:rsidR="00E72ECD" w:rsidRPr="00A32669">
              <w:rPr>
                <w:rFonts w:ascii="Cambria" w:hAnsi="Cambria"/>
                <w:sz w:val="20"/>
                <w:lang w:val="hr-HR"/>
              </w:rPr>
              <w:t>, I7</w:t>
            </w:r>
          </w:p>
        </w:tc>
      </w:tr>
      <w:tr w:rsidR="00B0477A" w:rsidRPr="001E488F" w14:paraId="2619E25D" w14:textId="77777777" w:rsidTr="002A73C9">
        <w:tc>
          <w:tcPr>
            <w:tcW w:w="851" w:type="dxa"/>
          </w:tcPr>
          <w:p w14:paraId="3858009A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231BEE03" w14:textId="68CE4731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Metode za određivanje neposrednih i posrednih ekonomskih vrijednosti u zaštiti prirode – I2, I3</w:t>
            </w:r>
          </w:p>
        </w:tc>
        <w:tc>
          <w:tcPr>
            <w:tcW w:w="4205" w:type="dxa"/>
          </w:tcPr>
          <w:p w14:paraId="0186A94F" w14:textId="686EFD50" w:rsidR="00B0477A" w:rsidRPr="00A32669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Ciljevi očuvanja ekološke mreže Natura 2000 – I4, I5</w:t>
            </w:r>
          </w:p>
        </w:tc>
      </w:tr>
      <w:tr w:rsidR="00B0477A" w:rsidRPr="001E488F" w14:paraId="10A2DF9F" w14:textId="77777777" w:rsidTr="002A73C9">
        <w:tc>
          <w:tcPr>
            <w:tcW w:w="851" w:type="dxa"/>
          </w:tcPr>
          <w:p w14:paraId="4A0DD923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104FE068" w14:textId="0A784864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Biološka raznolikost - određenje, mjerenje, izazovi – I3</w:t>
            </w:r>
          </w:p>
        </w:tc>
        <w:tc>
          <w:tcPr>
            <w:tcW w:w="4205" w:type="dxa"/>
          </w:tcPr>
          <w:p w14:paraId="6360B8EA" w14:textId="09058EC4" w:rsidR="00B0477A" w:rsidRPr="00A32669" w:rsidRDefault="00E72ECD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 xml:space="preserve">Mogući utjecaji zahvata na bioraznolikost i okoliš (vrste i stanišne tipove) </w:t>
            </w:r>
            <w:r w:rsidRPr="00A32669">
              <w:rPr>
                <w:rFonts w:ascii="Cambria" w:hAnsi="Cambria"/>
                <w:sz w:val="20"/>
                <w:lang w:val="hr-HR"/>
              </w:rPr>
              <w:t>– I7, I4, I5</w:t>
            </w:r>
            <w:r w:rsidRPr="00A32669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B0477A" w:rsidRPr="001E488F" w14:paraId="427DBE8D" w14:textId="77777777" w:rsidTr="002A73C9">
        <w:tc>
          <w:tcPr>
            <w:tcW w:w="851" w:type="dxa"/>
          </w:tcPr>
          <w:p w14:paraId="53699ED8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15FF9445" w14:textId="2DA6C4B5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genetičke raznolikosti – I3, I4</w:t>
            </w:r>
          </w:p>
        </w:tc>
        <w:tc>
          <w:tcPr>
            <w:tcW w:w="4205" w:type="dxa"/>
          </w:tcPr>
          <w:p w14:paraId="08E7DFB4" w14:textId="5AF259E0" w:rsidR="00B0477A" w:rsidRPr="00A32669" w:rsidRDefault="00E72ECD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>Ocjena (značajnosti) utjecaja na ciljne vrste  i stanišne tipove</w:t>
            </w:r>
            <w:r w:rsidRPr="00A32669">
              <w:rPr>
                <w:rFonts w:ascii="Cambria" w:hAnsi="Cambria"/>
                <w:sz w:val="20"/>
                <w:lang w:val="hr-HR"/>
              </w:rPr>
              <w:t>– I4, I5, I7</w:t>
            </w:r>
          </w:p>
        </w:tc>
      </w:tr>
      <w:tr w:rsidR="00B0477A" w:rsidRPr="001E488F" w14:paraId="489AF922" w14:textId="77777777" w:rsidTr="002A73C9">
        <w:trPr>
          <w:trHeight w:val="223"/>
        </w:trPr>
        <w:tc>
          <w:tcPr>
            <w:tcW w:w="851" w:type="dxa"/>
          </w:tcPr>
          <w:p w14:paraId="6D040FF8" w14:textId="77777777" w:rsidR="00B0477A" w:rsidRPr="001E488F" w:rsidRDefault="00B0477A" w:rsidP="00B0477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14:paraId="4FE59ABF" w14:textId="09FE2B2F" w:rsidR="00B0477A" w:rsidRPr="004E16EE" w:rsidRDefault="00B0477A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populacija i vrsta - I3, I4</w:t>
            </w:r>
          </w:p>
        </w:tc>
        <w:tc>
          <w:tcPr>
            <w:tcW w:w="4205" w:type="dxa"/>
          </w:tcPr>
          <w:p w14:paraId="366E82C1" w14:textId="1FA26EA7" w:rsidR="00B0477A" w:rsidRPr="00A32669" w:rsidRDefault="00E72ECD" w:rsidP="00B0477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 w:cs="Calibri"/>
                <w:sz w:val="20"/>
                <w:lang w:val="hr-HR"/>
              </w:rPr>
              <w:t xml:space="preserve">Indeksi biološke raznolikosti u zaštiti prirode - </w:t>
            </w:r>
            <w:r w:rsidR="001178FA" w:rsidRPr="00A32669">
              <w:rPr>
                <w:rFonts w:ascii="Cambria" w:hAnsi="Cambria" w:cs="Calibri"/>
                <w:sz w:val="20"/>
                <w:lang w:val="hr-HR"/>
              </w:rPr>
              <w:t>I4, I5</w:t>
            </w:r>
          </w:p>
        </w:tc>
      </w:tr>
      <w:tr w:rsidR="001178FA" w:rsidRPr="001E488F" w14:paraId="4133A210" w14:textId="77777777" w:rsidTr="002A73C9">
        <w:trPr>
          <w:trHeight w:val="214"/>
        </w:trPr>
        <w:tc>
          <w:tcPr>
            <w:tcW w:w="851" w:type="dxa"/>
          </w:tcPr>
          <w:p w14:paraId="7C547114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4E830367" w14:textId="3DA1A636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staništa, ekosustava i krajobraza -  I3, I4</w:t>
            </w:r>
          </w:p>
        </w:tc>
        <w:tc>
          <w:tcPr>
            <w:tcW w:w="4205" w:type="dxa"/>
          </w:tcPr>
          <w:p w14:paraId="13265911" w14:textId="689B4908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 – I5</w:t>
            </w:r>
          </w:p>
        </w:tc>
      </w:tr>
      <w:tr w:rsidR="001178FA" w:rsidRPr="001E488F" w14:paraId="4F167316" w14:textId="77777777" w:rsidTr="002A73C9">
        <w:trPr>
          <w:trHeight w:val="217"/>
        </w:trPr>
        <w:tc>
          <w:tcPr>
            <w:tcW w:w="851" w:type="dxa"/>
          </w:tcPr>
          <w:p w14:paraId="74DD2530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14:paraId="62E8996C" w14:textId="53A2502F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Degradacija,fragmentacija i gubljenje staništa djelatnostima čovjeka - I3, I4</w:t>
            </w:r>
          </w:p>
        </w:tc>
        <w:tc>
          <w:tcPr>
            <w:tcW w:w="4205" w:type="dxa"/>
          </w:tcPr>
          <w:p w14:paraId="1052AF29" w14:textId="24B4A623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i praćenje stanja biološke raznolikosti – standardizirani priručnici i obrasci – I5</w:t>
            </w:r>
          </w:p>
        </w:tc>
      </w:tr>
      <w:tr w:rsidR="001178FA" w:rsidRPr="001E488F" w14:paraId="64EBD743" w14:textId="77777777" w:rsidTr="002A73C9">
        <w:trPr>
          <w:trHeight w:val="222"/>
        </w:trPr>
        <w:tc>
          <w:tcPr>
            <w:tcW w:w="851" w:type="dxa"/>
          </w:tcPr>
          <w:p w14:paraId="2B49FFDD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50E99834" w14:textId="184872FE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vodenih ekosustava -  I4</w:t>
            </w:r>
          </w:p>
        </w:tc>
        <w:tc>
          <w:tcPr>
            <w:tcW w:w="4205" w:type="dxa"/>
          </w:tcPr>
          <w:p w14:paraId="2C80D158" w14:textId="41564F1A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Inventarizacija leptira metodom transekta na istraživanom području – I4, I5</w:t>
            </w:r>
          </w:p>
        </w:tc>
      </w:tr>
      <w:tr w:rsidR="001178FA" w:rsidRPr="001E488F" w14:paraId="3823E859" w14:textId="77777777" w:rsidTr="002A73C9">
        <w:trPr>
          <w:trHeight w:val="254"/>
        </w:trPr>
        <w:tc>
          <w:tcPr>
            <w:tcW w:w="851" w:type="dxa"/>
          </w:tcPr>
          <w:p w14:paraId="46AE0B51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1DF5046F" w14:textId="131926EA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Slatkovodni ekosustavi - I4, I5</w:t>
            </w:r>
          </w:p>
        </w:tc>
        <w:tc>
          <w:tcPr>
            <w:tcW w:w="4205" w:type="dxa"/>
          </w:tcPr>
          <w:p w14:paraId="5BB7E047" w14:textId="5871CEAC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– metode – I4, I5</w:t>
            </w:r>
          </w:p>
        </w:tc>
      </w:tr>
      <w:tr w:rsidR="001178FA" w:rsidRPr="001E488F" w14:paraId="4CE0BBB9" w14:textId="77777777" w:rsidTr="002A73C9">
        <w:trPr>
          <w:trHeight w:val="258"/>
        </w:trPr>
        <w:tc>
          <w:tcPr>
            <w:tcW w:w="851" w:type="dxa"/>
          </w:tcPr>
          <w:p w14:paraId="54956F07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03D15170" w14:textId="70913F65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Morski ekosustavi – I4, I5</w:t>
            </w:r>
          </w:p>
        </w:tc>
        <w:tc>
          <w:tcPr>
            <w:tcW w:w="4205" w:type="dxa"/>
          </w:tcPr>
          <w:p w14:paraId="102DECC3" w14:textId="21127B45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Određivanje veličine populacije vretenaca na istraživanom području CMR metodom –I5</w:t>
            </w:r>
          </w:p>
        </w:tc>
      </w:tr>
      <w:tr w:rsidR="001178FA" w:rsidRPr="001E488F" w14:paraId="46D03466" w14:textId="77777777" w:rsidTr="002A73C9">
        <w:trPr>
          <w:trHeight w:val="261"/>
        </w:trPr>
        <w:tc>
          <w:tcPr>
            <w:tcW w:w="851" w:type="dxa"/>
          </w:tcPr>
          <w:p w14:paraId="648E7B9A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4928A327" w14:textId="7A6ECB54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Očuvanje podzemnih staništa – I4, I5</w:t>
            </w:r>
          </w:p>
        </w:tc>
        <w:tc>
          <w:tcPr>
            <w:tcW w:w="4205" w:type="dxa"/>
          </w:tcPr>
          <w:p w14:paraId="3707F1B3" w14:textId="5D0FD74A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Izvještaj o određivanju veličine populacije na istraživanom području – I5</w:t>
            </w:r>
          </w:p>
        </w:tc>
      </w:tr>
      <w:tr w:rsidR="001178FA" w:rsidRPr="001E488F" w14:paraId="4E7E7501" w14:textId="77777777" w:rsidTr="002A73C9">
        <w:tc>
          <w:tcPr>
            <w:tcW w:w="851" w:type="dxa"/>
          </w:tcPr>
          <w:p w14:paraId="3C76F4C3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3A98B029" w14:textId="5E8BB457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Tipovi podzemnih ekosustava – I4, I5</w:t>
            </w:r>
          </w:p>
        </w:tc>
        <w:tc>
          <w:tcPr>
            <w:tcW w:w="4205" w:type="dxa"/>
          </w:tcPr>
          <w:p w14:paraId="0EAAEE23" w14:textId="43C307D3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Ocjena kakvoće travnjačkih staništa – planiranje pregleda stanja – I5</w:t>
            </w:r>
          </w:p>
        </w:tc>
      </w:tr>
      <w:tr w:rsidR="001178FA" w:rsidRPr="001E488F" w14:paraId="3582F1CD" w14:textId="77777777" w:rsidTr="002A73C9">
        <w:tc>
          <w:tcPr>
            <w:tcW w:w="851" w:type="dxa"/>
          </w:tcPr>
          <w:p w14:paraId="645B7B5B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14:paraId="249843A7" w14:textId="4858281C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 – I6</w:t>
            </w:r>
          </w:p>
        </w:tc>
        <w:tc>
          <w:tcPr>
            <w:tcW w:w="4205" w:type="dxa"/>
          </w:tcPr>
          <w:p w14:paraId="00681F3C" w14:textId="2C10109B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669">
              <w:rPr>
                <w:rFonts w:ascii="Cambria" w:hAnsi="Cambria"/>
                <w:sz w:val="20"/>
                <w:lang w:val="hr-HR"/>
              </w:rPr>
              <w:t>Popunjavanje obrasca za brzi pregled travnjaka – I5</w:t>
            </w:r>
          </w:p>
        </w:tc>
      </w:tr>
      <w:tr w:rsidR="001178FA" w:rsidRPr="001E488F" w14:paraId="16598DC1" w14:textId="77777777" w:rsidTr="002A73C9">
        <w:tc>
          <w:tcPr>
            <w:tcW w:w="851" w:type="dxa"/>
          </w:tcPr>
          <w:p w14:paraId="7B83175E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6F246DD4" w14:textId="19122487" w:rsidR="001178FA" w:rsidRPr="004E16EE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Upravljanje ekosustavima – I6</w:t>
            </w:r>
          </w:p>
        </w:tc>
        <w:tc>
          <w:tcPr>
            <w:tcW w:w="4205" w:type="dxa"/>
          </w:tcPr>
          <w:p w14:paraId="63964172" w14:textId="7F59D3CF" w:rsidR="001178FA" w:rsidRPr="00A32669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32669">
              <w:rPr>
                <w:rFonts w:ascii="Cambria" w:hAnsi="Cambria"/>
                <w:bCs/>
                <w:sz w:val="20"/>
                <w:lang w:val="hr-HR"/>
              </w:rPr>
              <w:t>Izvještaj o određivanju kakvoće travnjačkih staništa – I5</w:t>
            </w:r>
          </w:p>
        </w:tc>
      </w:tr>
    </w:tbl>
    <w:p w14:paraId="049FE8B4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5AEEEB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2C0ECA25" w14:textId="77777777" w:rsidTr="002A73C9">
        <w:tc>
          <w:tcPr>
            <w:tcW w:w="9445" w:type="dxa"/>
            <w:shd w:val="clear" w:color="auto" w:fill="D9D9D9"/>
          </w:tcPr>
          <w:p w14:paraId="230904ED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63EA8DAE" w14:textId="77777777" w:rsidTr="002A73C9">
        <w:tc>
          <w:tcPr>
            <w:tcW w:w="9445" w:type="dxa"/>
            <w:shd w:val="clear" w:color="auto" w:fill="auto"/>
          </w:tcPr>
          <w:p w14:paraId="7EA633B3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Obvezatna:</w:t>
            </w:r>
          </w:p>
          <w:p w14:paraId="491A59A1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Kutle, A.:(1999): Biološka i krajobrazna razn.Hrv. Drž.uprava za zaš.prirode, Zagreb</w:t>
            </w:r>
          </w:p>
          <w:p w14:paraId="12ED5C38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Državni zavod za zaštitu prirode 2014. Analiza stanja prirode u Republici Hrvatskoj za razdoblje 2008.-2012. DZZP (http://www.haop.hr/sites/default/files/uploads/dokumenti/06_integrirane/dokumenti/priroda/Analiza_stanja</w:t>
            </w:r>
          </w:p>
          <w:p w14:paraId="36F784F2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_prirode_u_RH_za%20razdoblje_2008-2012.pdf )</w:t>
            </w:r>
          </w:p>
          <w:p w14:paraId="50B3FF05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Bioportal: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http://www.bioportal.hr/</w:t>
              </w:r>
            </w:hyperlink>
          </w:p>
          <w:p w14:paraId="244B4B1E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Invazivne vrste: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http://www.invazivnevrste.hr</w:t>
              </w:r>
            </w:hyperlink>
          </w:p>
          <w:p w14:paraId="778D91BD" w14:textId="233314A8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Crvene knjige i crveni popisi: </w:t>
            </w:r>
            <w:hyperlink r:id="rId10" w:history="1">
              <w:r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http://www.haop.hr/hr/tematska-podrucja/prirodne-vrijednosti-stanje-i-ocuvanje/ugrozenost-vrsta-i-stanista/crveni-popisi</w:t>
              </w:r>
            </w:hyperlink>
          </w:p>
          <w:p w14:paraId="2E09222B" w14:textId="328A936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Priručnici za određivanje staništa: </w:t>
            </w:r>
            <w:hyperlink r:id="rId11" w:history="1">
              <w:r w:rsidR="006B2271"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http://www.haop.hr/hr/tematska-podrucja/prirodne-vrijednosti-stanje-i-ocuvanje/stanista-i-ekosustavi/stanista</w:t>
              </w:r>
            </w:hyperlink>
          </w:p>
          <w:p w14:paraId="09459F67" w14:textId="4F4B9E15" w:rsidR="006B2271" w:rsidRDefault="006B2271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Ekološka mreža RH: </w:t>
            </w:r>
            <w:hyperlink r:id="rId12" w:history="1">
              <w:r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http://www.haop.hr/hr/tematska-podrucja/odrzivo-koristenje-prirodnih-dobara-i-ekoloska-mreza/ekoloska-mreza</w:t>
              </w:r>
            </w:hyperlink>
          </w:p>
          <w:p w14:paraId="3665C5C3" w14:textId="265630F4" w:rsidR="006B2271" w:rsidRDefault="00000000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3" w:history="1">
              <w:r w:rsidR="006B2271"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http://www.haop.hr/sites/default/files/uploads/publications/2017-12/STRUCNE%20SMJERNICE%20-%20MALE%20HIDROELEKTRANE.pdf</w:t>
              </w:r>
            </w:hyperlink>
          </w:p>
          <w:p w14:paraId="423167F0" w14:textId="1C02C726" w:rsidR="006B2271" w:rsidRDefault="00000000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4" w:history="1">
              <w:r w:rsidR="006B2271"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http://www.haop.hr/sites/default/files/uploads/publications/2017-12/STRUCNI%20PRIRUCNIK%20ZA%20PROCJENU%20UTJECAJA%20ZAHVATA%20NA%20VELIKE%20ZVIJERI.pdf</w:t>
              </w:r>
            </w:hyperlink>
          </w:p>
          <w:p w14:paraId="6BF7A99C" w14:textId="5BE7C637" w:rsidR="006B2271" w:rsidRDefault="00000000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5" w:history="1">
              <w:r w:rsidR="006B2271"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http://www.haop.hr/sites/default/files/uploads/publications/2017-12/STRUCNE%20SMJERNICE%20-%20PROMETNA%20INFRASTRUKTURA.pdf</w:t>
              </w:r>
            </w:hyperlink>
          </w:p>
          <w:p w14:paraId="39B664D0" w14:textId="46D2E244" w:rsidR="006B2271" w:rsidRDefault="00000000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6" w:history="1">
              <w:r w:rsidR="006B2271" w:rsidRPr="00AD20E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http://www.haop.hr/sites/default/files/uploads/publications/2017-12/STRUCNE%20SMJERNICE%20-%20UPRAVLJANJE%20RIJEKAMA.pdf</w:t>
              </w:r>
            </w:hyperlink>
          </w:p>
          <w:p w14:paraId="337CA738" w14:textId="77777777" w:rsidR="006B2271" w:rsidRDefault="006B2271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  <w:p w14:paraId="21270599" w14:textId="77777777" w:rsidR="006B2271" w:rsidRDefault="006B2271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14:paraId="2F7089D0" w14:textId="77777777" w:rsidR="00A32669" w:rsidRDefault="00A32669" w:rsidP="00A32669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Dopunska:</w:t>
            </w:r>
          </w:p>
          <w:p w14:paraId="4E6DC34F" w14:textId="4ECCD5CE" w:rsidR="0067056A" w:rsidRPr="001E488F" w:rsidRDefault="00A32669" w:rsidP="00A326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Meffe, G.K., Carroll, C.R.:(1997): Principles of Conservation biology. Sinauer associates, London.</w:t>
            </w:r>
          </w:p>
        </w:tc>
      </w:tr>
    </w:tbl>
    <w:p w14:paraId="384A4033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8DC543" w14:textId="7392735F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4E16EE">
        <w:rPr>
          <w:rFonts w:ascii="Cambria" w:hAnsi="Cambria" w:cs="Calibri"/>
          <w:b/>
          <w:sz w:val="20"/>
          <w:u w:val="single"/>
          <w:lang w:val="hr-HR"/>
        </w:rPr>
        <w:t>20</w:t>
      </w:r>
      <w:r w:rsidR="001178FA">
        <w:rPr>
          <w:rFonts w:ascii="Cambria" w:hAnsi="Cambria" w:cs="Calibri"/>
          <w:b/>
          <w:sz w:val="20"/>
          <w:u w:val="single"/>
          <w:lang w:val="hr-HR"/>
        </w:rPr>
        <w:t>22/23</w:t>
      </w:r>
      <w:r w:rsidR="004E16EE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73923616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40D561EC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551A789E" w14:textId="29204138" w:rsidR="000D20CB" w:rsidRPr="001E488F" w:rsidRDefault="004E16EE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Prema planu ispitnih rokova studija.</w:t>
            </w:r>
          </w:p>
        </w:tc>
      </w:tr>
    </w:tbl>
    <w:p w14:paraId="4B31F163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606457F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220"/>
      </w:tblGrid>
      <w:tr w:rsidR="001178FA" w:rsidRPr="001E488F" w14:paraId="282BB325" w14:textId="77777777" w:rsidTr="004E16EE">
        <w:trPr>
          <w:jc w:val="center"/>
        </w:trPr>
        <w:tc>
          <w:tcPr>
            <w:tcW w:w="3865" w:type="dxa"/>
            <w:shd w:val="clear" w:color="auto" w:fill="D9D9D9"/>
          </w:tcPr>
          <w:p w14:paraId="49A4ED81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5220" w:type="dxa"/>
            <w:shd w:val="clear" w:color="auto" w:fill="auto"/>
          </w:tcPr>
          <w:p w14:paraId="57385BEF" w14:textId="3C393CBD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B2271">
              <w:rPr>
                <w:rFonts w:ascii="Times New Roman" w:hAnsi="Times New Roman"/>
                <w:sz w:val="20"/>
                <w:lang w:val="pl-PL"/>
              </w:rPr>
              <w:t>Dr. sc. Nina Popović</w:t>
            </w:r>
          </w:p>
        </w:tc>
      </w:tr>
      <w:tr w:rsidR="001178FA" w:rsidRPr="001E488F" w14:paraId="28436A48" w14:textId="77777777" w:rsidTr="004E16EE">
        <w:trPr>
          <w:jc w:val="center"/>
        </w:trPr>
        <w:tc>
          <w:tcPr>
            <w:tcW w:w="3865" w:type="dxa"/>
          </w:tcPr>
          <w:p w14:paraId="2F846BAF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shd w:val="clear" w:color="auto" w:fill="auto"/>
          </w:tcPr>
          <w:p w14:paraId="0623D8DE" w14:textId="7ADBE40A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B2271">
              <w:rPr>
                <w:rFonts w:ascii="Times New Roman" w:hAnsi="Times New Roman"/>
                <w:sz w:val="20"/>
                <w:lang w:val="pl-PL"/>
              </w:rPr>
              <w:t>nina.popovic@vuka.hr</w:t>
            </w:r>
          </w:p>
        </w:tc>
      </w:tr>
      <w:tr w:rsidR="001178FA" w:rsidRPr="001E488F" w14:paraId="3836FC69" w14:textId="77777777" w:rsidTr="004E16EE">
        <w:trPr>
          <w:jc w:val="center"/>
        </w:trPr>
        <w:tc>
          <w:tcPr>
            <w:tcW w:w="3865" w:type="dxa"/>
          </w:tcPr>
          <w:p w14:paraId="3D511762" w14:textId="77777777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shd w:val="clear" w:color="auto" w:fill="auto"/>
          </w:tcPr>
          <w:p w14:paraId="6AFAF286" w14:textId="60C85B7A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B2271">
              <w:rPr>
                <w:rFonts w:ascii="Times New Roman" w:hAnsi="Times New Roman"/>
                <w:sz w:val="20"/>
                <w:lang w:val="pl-PL"/>
              </w:rPr>
              <w:t>Nakon predavanja u turnusu ili prema dogovoru</w:t>
            </w:r>
          </w:p>
        </w:tc>
      </w:tr>
      <w:tr w:rsidR="001178FA" w:rsidRPr="001E488F" w14:paraId="025D431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E1A31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9FAA" w14:textId="04F39C9F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Dr.sc. Biljana Janev Hutinec</w:t>
            </w:r>
          </w:p>
        </w:tc>
      </w:tr>
      <w:tr w:rsidR="001178FA" w:rsidRPr="001E488F" w14:paraId="7D19CDEC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82" w14:textId="77777777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D2EF" w14:textId="5C2670EB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97F11">
              <w:rPr>
                <w:rFonts w:ascii="Cambria" w:hAnsi="Cambria" w:cs="Calibri"/>
                <w:sz w:val="20"/>
                <w:lang w:val="hr-HR"/>
              </w:rPr>
              <w:t>bjanev.hutinec@gmail.com</w:t>
            </w:r>
          </w:p>
        </w:tc>
      </w:tr>
      <w:tr w:rsidR="001178FA" w:rsidRPr="001E488F" w14:paraId="05D6B9F7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24A" w14:textId="77777777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4EF3" w14:textId="03F5D1F4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</w:tc>
      </w:tr>
      <w:tr w:rsidR="001178FA" w:rsidRPr="001E488F" w14:paraId="521C70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E931D" w14:textId="63BE6E9D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. Nastavnik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A7E9" w14:textId="6641E841" w:rsidR="001178FA" w:rsidRPr="001E488F" w:rsidRDefault="001178FA" w:rsidP="001178F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Dr. sc. Zrinka Mesić</w:t>
            </w:r>
          </w:p>
        </w:tc>
      </w:tr>
      <w:tr w:rsidR="001178FA" w:rsidRPr="001E488F" w14:paraId="51C79688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C9" w14:textId="4FFB87EE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A6E" w14:textId="5BE5DBB6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zrinka.mesic@vuka.hr</w:t>
            </w:r>
          </w:p>
        </w:tc>
      </w:tr>
      <w:tr w:rsidR="001178FA" w:rsidRPr="001E488F" w14:paraId="157C0939" w14:textId="77777777" w:rsidTr="004E16EE">
        <w:trPr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E0A6" w14:textId="7F9A8DA6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3019" w14:textId="2BEE6588" w:rsidR="001178FA" w:rsidRPr="001E488F" w:rsidRDefault="001178FA" w:rsidP="001178F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E16EE"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</w:p>
        </w:tc>
      </w:tr>
    </w:tbl>
    <w:p w14:paraId="19A8EB9C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7"/>
      <w:headerReference w:type="default" r:id="rId18"/>
      <w:footerReference w:type="default" r:id="rId19"/>
      <w:footerReference w:type="first" r:id="rId20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0E44" w14:textId="77777777" w:rsidR="00755379" w:rsidRDefault="00755379">
      <w:r>
        <w:separator/>
      </w:r>
    </w:p>
  </w:endnote>
  <w:endnote w:type="continuationSeparator" w:id="0">
    <w:p w14:paraId="3C0591CF" w14:textId="77777777" w:rsidR="00755379" w:rsidRDefault="007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D9C7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B4591B" wp14:editId="74CB4E20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F9AA" w14:textId="5A31DD30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DB21BA">
      <w:rPr>
        <w:noProof/>
        <w:sz w:val="12"/>
        <w:lang w:val="en-US"/>
      </w:rPr>
      <w:t>10/10/2022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DB21BA">
      <w:rPr>
        <w:noProof/>
        <w:sz w:val="12"/>
      </w:rPr>
      <w:t>2:34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A952" w14:textId="77777777" w:rsidR="00755379" w:rsidRDefault="00755379">
      <w:r>
        <w:separator/>
      </w:r>
    </w:p>
  </w:footnote>
  <w:footnote w:type="continuationSeparator" w:id="0">
    <w:p w14:paraId="1902434A" w14:textId="77777777" w:rsidR="00755379" w:rsidRDefault="0075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D1FF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E25FAA1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BD2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2F6E3E8F" wp14:editId="3362C88B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306B4882" w14:textId="77777777" w:rsidTr="008429B6">
      <w:trPr>
        <w:cantSplit/>
        <w:trHeight w:hRule="exact" w:val="1134"/>
      </w:trPr>
      <w:tc>
        <w:tcPr>
          <w:tcW w:w="9747" w:type="dxa"/>
        </w:tcPr>
        <w:p w14:paraId="412C9747" w14:textId="77777777" w:rsidR="0067056A" w:rsidRDefault="0067056A">
          <w:pPr>
            <w:rPr>
              <w:b/>
              <w:sz w:val="28"/>
            </w:rPr>
          </w:pPr>
        </w:p>
        <w:p w14:paraId="66B45D47" w14:textId="77777777" w:rsidR="0067056A" w:rsidRDefault="0067056A">
          <w:pPr>
            <w:pStyle w:val="Heading4"/>
          </w:pPr>
        </w:p>
      </w:tc>
    </w:tr>
    <w:tr w:rsidR="0067056A" w14:paraId="4C492F2E" w14:textId="77777777" w:rsidTr="002F0898">
      <w:trPr>
        <w:cantSplit/>
        <w:trHeight w:hRule="exact" w:val="567"/>
      </w:trPr>
      <w:tc>
        <w:tcPr>
          <w:tcW w:w="9747" w:type="dxa"/>
        </w:tcPr>
        <w:p w14:paraId="1EC9634B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2EF2F356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396E01D6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EA3D9A5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0D6CFB"/>
    <w:multiLevelType w:val="hybridMultilevel"/>
    <w:tmpl w:val="29E6ACB0"/>
    <w:lvl w:ilvl="0" w:tplc="315AAAF6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06867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85679945">
    <w:abstractNumId w:val="2"/>
  </w:num>
  <w:num w:numId="3" w16cid:durableId="1990599338">
    <w:abstractNumId w:val="3"/>
  </w:num>
  <w:num w:numId="4" w16cid:durableId="2015716610">
    <w:abstractNumId w:val="13"/>
  </w:num>
  <w:num w:numId="5" w16cid:durableId="1065370559">
    <w:abstractNumId w:val="15"/>
  </w:num>
  <w:num w:numId="6" w16cid:durableId="1380396694">
    <w:abstractNumId w:val="11"/>
  </w:num>
  <w:num w:numId="7" w16cid:durableId="1809126780">
    <w:abstractNumId w:val="7"/>
  </w:num>
  <w:num w:numId="8" w16cid:durableId="536814808">
    <w:abstractNumId w:val="6"/>
  </w:num>
  <w:num w:numId="9" w16cid:durableId="385031865">
    <w:abstractNumId w:val="10"/>
  </w:num>
  <w:num w:numId="10" w16cid:durableId="436757290">
    <w:abstractNumId w:val="8"/>
  </w:num>
  <w:num w:numId="11" w16cid:durableId="1967002884">
    <w:abstractNumId w:val="16"/>
  </w:num>
  <w:num w:numId="12" w16cid:durableId="501705763">
    <w:abstractNumId w:val="4"/>
  </w:num>
  <w:num w:numId="13" w16cid:durableId="1787310305">
    <w:abstractNumId w:val="1"/>
  </w:num>
  <w:num w:numId="14" w16cid:durableId="361978991">
    <w:abstractNumId w:val="14"/>
  </w:num>
  <w:num w:numId="15" w16cid:durableId="858739131">
    <w:abstractNumId w:val="9"/>
  </w:num>
  <w:num w:numId="16" w16cid:durableId="264044609">
    <w:abstractNumId w:val="12"/>
  </w:num>
  <w:num w:numId="17" w16cid:durableId="213439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7131A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178F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A61C3"/>
    <w:rsid w:val="001B2773"/>
    <w:rsid w:val="001B714F"/>
    <w:rsid w:val="001D6E96"/>
    <w:rsid w:val="001E488F"/>
    <w:rsid w:val="001E67ED"/>
    <w:rsid w:val="00202812"/>
    <w:rsid w:val="002040D7"/>
    <w:rsid w:val="002067C4"/>
    <w:rsid w:val="00212F70"/>
    <w:rsid w:val="00216535"/>
    <w:rsid w:val="0021749C"/>
    <w:rsid w:val="002227A3"/>
    <w:rsid w:val="00224908"/>
    <w:rsid w:val="0023202C"/>
    <w:rsid w:val="00235164"/>
    <w:rsid w:val="00263649"/>
    <w:rsid w:val="002710F3"/>
    <w:rsid w:val="00275E5F"/>
    <w:rsid w:val="00283357"/>
    <w:rsid w:val="002A43AA"/>
    <w:rsid w:val="002A73C9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D662E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05B3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E16E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413FB"/>
    <w:rsid w:val="00553563"/>
    <w:rsid w:val="00557DD9"/>
    <w:rsid w:val="00566F42"/>
    <w:rsid w:val="005806C9"/>
    <w:rsid w:val="00591D79"/>
    <w:rsid w:val="005A6171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2247"/>
    <w:rsid w:val="006A6C54"/>
    <w:rsid w:val="006B024A"/>
    <w:rsid w:val="006B2271"/>
    <w:rsid w:val="006B31AB"/>
    <w:rsid w:val="006B3395"/>
    <w:rsid w:val="006C68C9"/>
    <w:rsid w:val="006D527A"/>
    <w:rsid w:val="006D5959"/>
    <w:rsid w:val="006E0F3F"/>
    <w:rsid w:val="006F1069"/>
    <w:rsid w:val="00715FC5"/>
    <w:rsid w:val="00723E01"/>
    <w:rsid w:val="007255B2"/>
    <w:rsid w:val="007264C5"/>
    <w:rsid w:val="00747CD4"/>
    <w:rsid w:val="00755379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A2F20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B433E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2669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477A"/>
    <w:rsid w:val="00B054B7"/>
    <w:rsid w:val="00B131AF"/>
    <w:rsid w:val="00B25089"/>
    <w:rsid w:val="00B32CBE"/>
    <w:rsid w:val="00B3767F"/>
    <w:rsid w:val="00B412C5"/>
    <w:rsid w:val="00B550CE"/>
    <w:rsid w:val="00B60A49"/>
    <w:rsid w:val="00B6128A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97F11"/>
    <w:rsid w:val="00CA3046"/>
    <w:rsid w:val="00CA7417"/>
    <w:rsid w:val="00CB318C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B21BA"/>
    <w:rsid w:val="00DE4E59"/>
    <w:rsid w:val="00DF313C"/>
    <w:rsid w:val="00E000F4"/>
    <w:rsid w:val="00E007ED"/>
    <w:rsid w:val="00E01392"/>
    <w:rsid w:val="00E11DCC"/>
    <w:rsid w:val="00E1581C"/>
    <w:rsid w:val="00E36F0A"/>
    <w:rsid w:val="00E3776D"/>
    <w:rsid w:val="00E517AD"/>
    <w:rsid w:val="00E72ECD"/>
    <w:rsid w:val="00E73465"/>
    <w:rsid w:val="00E81592"/>
    <w:rsid w:val="00E85AE7"/>
    <w:rsid w:val="00E90424"/>
    <w:rsid w:val="00EB36D7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30E75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292B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A6171"/>
    <w:pPr>
      <w:ind w:left="720"/>
      <w:contextualSpacing/>
    </w:pPr>
  </w:style>
  <w:style w:type="character" w:styleId="Hyperlink">
    <w:name w:val="Hyperlink"/>
    <w:unhideWhenUsed/>
    <w:rsid w:val="00A326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ortal.hr/" TargetMode="External"/><Relationship Id="rId13" Type="http://schemas.openxmlformats.org/officeDocument/2006/relationships/hyperlink" Target="http://www.haop.hr/sites/default/files/uploads/publications/2017-12/STRUCNE%20SMJERNICE%20-%20MALE%20HIDROELEKTRA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aop.hr/hr/tematska-podrucja/odrzivo-koristenje-prirodnih-dobara-i-ekoloska-mreza/ekoloska-mre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aop.hr/sites/default/files/uploads/publications/2017-12/STRUCNE%20SMJERNICE%20-%20UPRAVLJANJE%20RIJEKAM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op.hr/hr/tematska-podrucja/prirodne-vrijednosti-stanje-i-ocuvanje/stanista-i-ekosustavi/stanis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op.hr/sites/default/files/uploads/publications/2017-12/STRUCNE%20SMJERNICE%20-%20PROMETNA%20INFRASTRUKTURA.pdf" TargetMode="External"/><Relationship Id="rId10" Type="http://schemas.openxmlformats.org/officeDocument/2006/relationships/hyperlink" Target="http://www.haop.hr/hr/tematska-podrucja/prirodne-vrijednosti-stanje-i-ocuvanje/ugrozenost-vrsta-i-stanista/crveni-popis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vazivnevrste.hr" TargetMode="External"/><Relationship Id="rId14" Type="http://schemas.openxmlformats.org/officeDocument/2006/relationships/hyperlink" Target="http://www.haop.hr/sites/default/files/uploads/publications/2017-12/STRUCNI%20PRIRUCNIK%20ZA%20PROCJENU%20UTJECAJA%20ZAHVATA%20NA%20VELIKE%20ZVIJERI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Zrinka Mesić</cp:lastModifiedBy>
  <cp:revision>7</cp:revision>
  <cp:lastPrinted>2021-09-07T10:26:00Z</cp:lastPrinted>
  <dcterms:created xsi:type="dcterms:W3CDTF">2021-10-01T09:12:00Z</dcterms:created>
  <dcterms:modified xsi:type="dcterms:W3CDTF">2022-10-10T12:35:00Z</dcterms:modified>
</cp:coreProperties>
</file>